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COMMISSIONERS COURT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SPECIAL MEETING 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Monday, May 23, 2016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AT 10:00 A.M.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COURTROOM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DALHART, TEXAS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REVIEW/DISCUSS AND TAKE NECESSARY ACTION ON: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Consider and Take Action on Hiring of a 4-H Extension Agent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 xml:space="preserve">Consider and Take Action on a Roofing Contract for the Dallam-Hartley County Jail 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923F21">
      <w:pPr>
        <w:pStyle w:val="98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000000" w:rsidRDefault="00923F21">
      <w:pPr>
        <w:pStyle w:val="7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/>
        <w:rPr>
          <w:b/>
          <w:bCs/>
        </w:rPr>
      </w:pPr>
      <w:r>
        <w:rPr>
          <w:b/>
          <w:bCs/>
        </w:rPr>
        <w:tab/>
      </w:r>
    </w:p>
    <w:p w:rsidR="00000000" w:rsidRDefault="00923F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WES RITCHEY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DALLAM COUNTY JUDGE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O S T E D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18, 2016</w:t>
      </w:r>
    </w:p>
    <w:p w:rsidR="00000000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10:30 A.M.</w:t>
      </w:r>
    </w:p>
    <w:p w:rsidR="00923F21" w:rsidRDefault="00923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3F21">
      <w:type w:val="continuous"/>
      <w:pgSz w:w="12240" w:h="15840"/>
      <w:pgMar w:top="1716" w:right="1440" w:bottom="99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0"/>
    <w:rsid w:val="00353F20"/>
    <w:rsid w:val="009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932C37-E0E9-4C3C-A335-1CC4DED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">
    <w:name w:val="_12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2">
    <w:name w:val="_12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4">
    <w:name w:val="_13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_13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6">
    <w:name w:val="_11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_11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8">
    <w:name w:val="_9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7">
    <w:name w:val="_10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9">
    <w:name w:val="_8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_8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1">
    <w:name w:val="Outline001_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2">
    <w:name w:val="Default Par2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1">
    <w:name w:val="Default Par1"/>
    <w:uiPriority w:val="99"/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Judge Wes Ritchey</cp:lastModifiedBy>
  <cp:revision>2</cp:revision>
  <dcterms:created xsi:type="dcterms:W3CDTF">2016-05-19T19:25:00Z</dcterms:created>
  <dcterms:modified xsi:type="dcterms:W3CDTF">2016-05-19T19:25:00Z</dcterms:modified>
</cp:coreProperties>
</file>