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C" w:rsidRDefault="00D643DC">
      <w:pPr>
        <w:widowControl/>
        <w:ind w:firstLine="1440"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ind w:firstLine="720"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DALLAM COUNTY COMMISSIONERS COURT</w:t>
      </w: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 xml:space="preserve"> </w:t>
      </w:r>
      <w:proofErr w:type="gramStart"/>
      <w:r>
        <w:rPr>
          <w:rFonts w:ascii="Ebrima" w:hAnsi="Ebrima" w:cs="Ebrima"/>
          <w:b/>
          <w:bCs/>
        </w:rPr>
        <w:t>REGULAR  MEETING</w:t>
      </w:r>
      <w:proofErr w:type="gramEnd"/>
      <w:r>
        <w:rPr>
          <w:rFonts w:ascii="Ebrima" w:hAnsi="Ebrima" w:cs="Ebrima"/>
          <w:b/>
          <w:bCs/>
        </w:rPr>
        <w:t xml:space="preserve">   </w:t>
      </w: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  <w:proofErr w:type="gramStart"/>
      <w:r>
        <w:rPr>
          <w:rFonts w:ascii="Ebrima" w:hAnsi="Ebrima" w:cs="Ebrima"/>
          <w:b/>
          <w:bCs/>
          <w:sz w:val="28"/>
          <w:szCs w:val="28"/>
        </w:rPr>
        <w:t>Monday, April 13, 2015 AT 10:00 A. M.</w:t>
      </w:r>
      <w:proofErr w:type="gramEnd"/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DALLAM COUNTY COURTROOM</w:t>
      </w: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DALHART, TEXAS</w:t>
      </w: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center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  <w:u w:val="single"/>
        </w:rPr>
        <w:t>AGENDA</w:t>
      </w: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REVIEW/DISCUSS AND TAKE NECESSARY ACTION ON:</w:t>
      </w:r>
    </w:p>
    <w:p w:rsidR="00D643DC" w:rsidRDefault="00D643DC">
      <w:pPr>
        <w:widowControl/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 xml:space="preserve">1. </w:t>
      </w:r>
      <w:r>
        <w:rPr>
          <w:rFonts w:ascii="Ebrima" w:hAnsi="Ebrima" w:cs="Ebrima"/>
          <w:b/>
          <w:bCs/>
        </w:rPr>
        <w:tab/>
        <w:t>Current Bills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 xml:space="preserve">2. </w:t>
      </w:r>
      <w:r>
        <w:rPr>
          <w:rFonts w:ascii="Ebrima" w:hAnsi="Ebrima" w:cs="Ebrima"/>
          <w:b/>
          <w:bCs/>
        </w:rPr>
        <w:tab/>
        <w:t>Minutes of Previous Meeting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 xml:space="preserve">3. </w:t>
      </w:r>
      <w:r>
        <w:rPr>
          <w:rFonts w:ascii="Ebrima" w:hAnsi="Ebrima" w:cs="Ebrima"/>
          <w:b/>
          <w:bCs/>
        </w:rPr>
        <w:tab/>
        <w:t>Financial Reports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 xml:space="preserve">4. </w:t>
      </w:r>
      <w:r>
        <w:rPr>
          <w:rFonts w:ascii="Ebrima" w:hAnsi="Ebrima" w:cs="Ebrima"/>
          <w:b/>
          <w:bCs/>
        </w:rPr>
        <w:tab/>
        <w:t>Reports and Requests from Personnel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5.</w:t>
      </w:r>
      <w:r>
        <w:rPr>
          <w:rFonts w:ascii="Ebrima" w:hAnsi="Ebrima" w:cs="Ebrima"/>
          <w:b/>
          <w:bCs/>
        </w:rPr>
        <w:tab/>
        <w:t>Audience with Hilmar Cheese (Jim McDaniel) Re: Right of Way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6.</w:t>
      </w:r>
      <w:r>
        <w:rPr>
          <w:rFonts w:ascii="Ebrima" w:hAnsi="Ebrima" w:cs="Ebrima"/>
          <w:b/>
          <w:bCs/>
        </w:rPr>
        <w:tab/>
        <w:t>Audience with PRPC (Kyle Ingham) Re: Corn Board Economic Development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7.</w:t>
      </w:r>
      <w:r>
        <w:rPr>
          <w:rFonts w:ascii="Ebrima" w:hAnsi="Ebrima" w:cs="Ebrima"/>
          <w:b/>
          <w:bCs/>
        </w:rPr>
        <w:tab/>
        <w:t>Consider Purchase of Motor Graders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8.</w:t>
      </w:r>
      <w:r>
        <w:rPr>
          <w:rFonts w:ascii="Ebrima" w:hAnsi="Ebrima" w:cs="Ebrima"/>
          <w:b/>
          <w:bCs/>
        </w:rPr>
        <w:tab/>
        <w:t xml:space="preserve">Adoption of Dallam County Historical Committee </w:t>
      </w:r>
      <w:proofErr w:type="gramStart"/>
      <w:r>
        <w:rPr>
          <w:rFonts w:ascii="Ebrima" w:hAnsi="Ebrima" w:cs="Ebrima"/>
          <w:b/>
          <w:bCs/>
        </w:rPr>
        <w:t>By</w:t>
      </w:r>
      <w:proofErr w:type="gramEnd"/>
      <w:r>
        <w:rPr>
          <w:rFonts w:ascii="Ebrima" w:hAnsi="Ebrima" w:cs="Ebrima"/>
          <w:b/>
          <w:bCs/>
        </w:rPr>
        <w:t xml:space="preserve"> Laws (Scot Renick)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9.</w:t>
      </w:r>
      <w:r>
        <w:rPr>
          <w:rFonts w:ascii="Ebrima" w:hAnsi="Ebrima" w:cs="Ebrima"/>
          <w:b/>
          <w:bCs/>
        </w:rPr>
        <w:tab/>
        <w:t xml:space="preserve">Consider </w:t>
      </w:r>
      <w:proofErr w:type="spellStart"/>
      <w:r>
        <w:rPr>
          <w:rFonts w:ascii="Ebrima" w:hAnsi="Ebrima" w:cs="Ebrima"/>
          <w:b/>
          <w:bCs/>
        </w:rPr>
        <w:t>TxDot</w:t>
      </w:r>
      <w:proofErr w:type="spellEnd"/>
      <w:r>
        <w:rPr>
          <w:rFonts w:ascii="Ebrima" w:hAnsi="Ebrima" w:cs="Ebrima"/>
          <w:b/>
          <w:bCs/>
        </w:rPr>
        <w:t xml:space="preserve"> Resolution for a Feasibility Study on Hwy 54 East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10.</w:t>
      </w:r>
      <w:r>
        <w:rPr>
          <w:rFonts w:ascii="Ebrima" w:hAnsi="Ebrima" w:cs="Ebrima"/>
          <w:b/>
          <w:bCs/>
        </w:rPr>
        <w:tab/>
        <w:t>Consider Panhandle Mutual Aid Agreement Resolution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11.</w:t>
      </w:r>
      <w:r>
        <w:rPr>
          <w:rFonts w:ascii="Ebrima" w:hAnsi="Ebrima" w:cs="Ebrima"/>
          <w:b/>
          <w:bCs/>
        </w:rPr>
        <w:tab/>
        <w:t xml:space="preserve">Consider Resolution in Support of </w:t>
      </w:r>
      <w:proofErr w:type="gramStart"/>
      <w:r>
        <w:rPr>
          <w:rFonts w:ascii="Ebrima" w:hAnsi="Ebrima" w:cs="Ebrima"/>
          <w:b/>
          <w:bCs/>
        </w:rPr>
        <w:t>The</w:t>
      </w:r>
      <w:proofErr w:type="gramEnd"/>
      <w:r>
        <w:rPr>
          <w:rFonts w:ascii="Ebrima" w:hAnsi="Ebrima" w:cs="Ebrima"/>
          <w:b/>
          <w:bCs/>
        </w:rPr>
        <w:t xml:space="preserve"> Texas Economic Development Act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12.</w:t>
      </w:r>
      <w:r>
        <w:rPr>
          <w:rFonts w:ascii="Ebrima" w:hAnsi="Ebrima" w:cs="Ebrima"/>
          <w:b/>
          <w:bCs/>
        </w:rPr>
        <w:tab/>
        <w:t>Consider Burn Ban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13.</w:t>
      </w:r>
      <w:r>
        <w:rPr>
          <w:rFonts w:ascii="Ebrima" w:hAnsi="Ebrima" w:cs="Ebrima"/>
          <w:b/>
          <w:bCs/>
        </w:rPr>
        <w:tab/>
        <w:t>Name County Road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14.</w:t>
      </w:r>
      <w:r>
        <w:rPr>
          <w:rFonts w:ascii="Ebrima" w:hAnsi="Ebrima" w:cs="Ebrima"/>
          <w:b/>
          <w:bCs/>
        </w:rPr>
        <w:tab/>
        <w:t>Bi-County Bills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firstLine="2160"/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WES RITCHEY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firstLine="2160"/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DALLAM COUNTY JUDGE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POSTED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April 8, 2015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rFonts w:ascii="Ebrima" w:hAnsi="Ebrima" w:cs="Ebrima"/>
          <w:sz w:val="20"/>
          <w:szCs w:val="20"/>
        </w:rPr>
      </w:pPr>
      <w:r>
        <w:rPr>
          <w:rFonts w:ascii="Ebrima" w:hAnsi="Ebrima" w:cs="Ebrima"/>
          <w:b/>
          <w:bCs/>
        </w:rPr>
        <w:t>10:30 A.M.</w:t>
      </w:r>
    </w:p>
    <w:p w:rsidR="00D643DC" w:rsidRDefault="00D64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rPr>
          <w:rFonts w:ascii="Ebrima" w:hAnsi="Ebrima" w:cs="Ebrima"/>
          <w:sz w:val="20"/>
          <w:szCs w:val="20"/>
        </w:rPr>
      </w:pPr>
    </w:p>
    <w:sectPr w:rsidR="00D643DC" w:rsidSect="00D643DC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43DC"/>
    <w:rsid w:val="002C786E"/>
    <w:rsid w:val="00D6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2015-04-09T16:36:00Z</dcterms:created>
  <dcterms:modified xsi:type="dcterms:W3CDTF">2015-04-09T16:36:00Z</dcterms:modified>
</cp:coreProperties>
</file>